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864BA">
        <w:rPr>
          <w:rFonts w:ascii="Times New Roman" w:hAnsi="Times New Roman" w:cs="Times New Roman"/>
          <w:b/>
          <w:sz w:val="24"/>
          <w:szCs w:val="24"/>
        </w:rPr>
        <w:t>1</w:t>
      </w:r>
      <w:r w:rsidR="00D01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МАУ «Дворец культуры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1F80" w:rsidRDefault="00D01F80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1864BA">
        <w:rPr>
          <w:rFonts w:ascii="Times New Roman" w:hAnsi="Times New Roman" w:cs="Times New Roman"/>
          <w:sz w:val="24"/>
          <w:szCs w:val="24"/>
        </w:rPr>
        <w:t>22 февраля 2017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>Ткачук В.П.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>: Арестова О.Н.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члены  комиссии: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 xml:space="preserve">Батуева Е.А., Аплеухина И.Я, Герасимова Н.И., </w:t>
      </w:r>
      <w:proofErr w:type="spellStart"/>
      <w:r w:rsidR="00853B61" w:rsidRPr="00853B61">
        <w:rPr>
          <w:rFonts w:ascii="Times New Roman" w:hAnsi="Times New Roman" w:cs="Times New Roman"/>
          <w:sz w:val="24"/>
          <w:szCs w:val="24"/>
        </w:rPr>
        <w:t>Мячин</w:t>
      </w:r>
      <w:proofErr w:type="spellEnd"/>
      <w:r w:rsidR="00853B61" w:rsidRPr="00853B61">
        <w:rPr>
          <w:rFonts w:ascii="Times New Roman" w:hAnsi="Times New Roman" w:cs="Times New Roman"/>
          <w:sz w:val="24"/>
          <w:szCs w:val="24"/>
        </w:rPr>
        <w:t xml:space="preserve"> Ю.С., Васильева М.В</w:t>
      </w:r>
      <w:r w:rsidR="002479C9">
        <w:rPr>
          <w:rFonts w:ascii="Times New Roman" w:hAnsi="Times New Roman" w:cs="Times New Roman"/>
          <w:sz w:val="24"/>
          <w:szCs w:val="24"/>
        </w:rPr>
        <w:t>.</w:t>
      </w:r>
    </w:p>
    <w:p w:rsidR="00931764" w:rsidRPr="00853B61" w:rsidRDefault="00931764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864BA" w:rsidRPr="001864BA" w:rsidRDefault="001864BA" w:rsidP="001864BA">
      <w:pPr>
        <w:pStyle w:val="1"/>
        <w:shd w:val="clear" w:color="auto" w:fill="auto"/>
        <w:spacing w:after="178"/>
        <w:ind w:left="20" w:right="260" w:firstLine="700"/>
        <w:rPr>
          <w:sz w:val="24"/>
          <w:szCs w:val="24"/>
        </w:rPr>
      </w:pPr>
      <w:r w:rsidRPr="001864BA">
        <w:rPr>
          <w:rStyle w:val="11pt"/>
          <w:sz w:val="24"/>
          <w:szCs w:val="24"/>
        </w:rPr>
        <w:t xml:space="preserve">О порядке размещения </w:t>
      </w:r>
      <w:r w:rsidRPr="001864BA">
        <w:rPr>
          <w:color w:val="000000"/>
          <w:sz w:val="24"/>
          <w:szCs w:val="24"/>
          <w:lang w:bidi="ru-RU"/>
        </w:rPr>
        <w:t>информации о среднемесячной заработной плате руководителей,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заместителей и главных бухгалтеров муниципальных учреждений и муниципальных унитарных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предприятий городского округа Ревда в информационно-телекоммуникационной сети «Интернет».</w:t>
      </w:r>
    </w:p>
    <w:p w:rsidR="001864BA" w:rsidRPr="001864BA" w:rsidRDefault="001864BA" w:rsidP="001864BA">
      <w:pPr>
        <w:pStyle w:val="20"/>
        <w:shd w:val="clear" w:color="auto" w:fill="auto"/>
        <w:spacing w:after="0" w:line="281" w:lineRule="exact"/>
        <w:ind w:left="20" w:right="199"/>
        <w:jc w:val="both"/>
        <w:rPr>
          <w:sz w:val="24"/>
          <w:szCs w:val="24"/>
        </w:rPr>
      </w:pPr>
      <w:proofErr w:type="spellStart"/>
      <w:r w:rsidRPr="001864BA">
        <w:rPr>
          <w:color w:val="000000"/>
          <w:sz w:val="24"/>
          <w:szCs w:val="24"/>
          <w:lang w:bidi="ru-RU"/>
        </w:rPr>
        <w:t>Арестова</w:t>
      </w:r>
      <w:proofErr w:type="spellEnd"/>
      <w:r w:rsidRPr="001864BA">
        <w:rPr>
          <w:color w:val="000000"/>
          <w:sz w:val="24"/>
          <w:szCs w:val="24"/>
          <w:lang w:bidi="ru-RU"/>
        </w:rPr>
        <w:t xml:space="preserve"> О.Н.</w:t>
      </w:r>
    </w:p>
    <w:p w:rsidR="001864BA" w:rsidRPr="001864BA" w:rsidRDefault="001864BA" w:rsidP="001864BA">
      <w:pPr>
        <w:pStyle w:val="30"/>
        <w:shd w:val="clear" w:color="auto" w:fill="auto"/>
        <w:spacing w:before="0" w:after="0" w:line="281" w:lineRule="exact"/>
        <w:ind w:left="20" w:right="260" w:firstLine="700"/>
        <w:jc w:val="both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>Ознакомила членов комиссии с изменениями в Трудовом законодательстве, вступившие с</w:t>
      </w:r>
      <w:r w:rsidRPr="001864BA">
        <w:rPr>
          <w:color w:val="000000"/>
          <w:sz w:val="24"/>
          <w:szCs w:val="24"/>
          <w:lang w:bidi="ru-RU"/>
        </w:rPr>
        <w:br/>
        <w:t xml:space="preserve">01 января 2017 года. Статья 349.5 Трудового кодекса Российской Федерации </w:t>
      </w:r>
      <w:proofErr w:type="gramStart"/>
      <w:r w:rsidRPr="001864BA">
        <w:rPr>
          <w:color w:val="000000"/>
          <w:sz w:val="24"/>
          <w:szCs w:val="24"/>
          <w:lang w:bidi="ru-RU"/>
        </w:rPr>
        <w:t>о</w:t>
      </w:r>
      <w:proofErr w:type="gramEnd"/>
      <w:r w:rsidRPr="001864BA">
        <w:rPr>
          <w:color w:val="000000"/>
          <w:sz w:val="24"/>
          <w:szCs w:val="24"/>
          <w:lang w:bidi="ru-RU"/>
        </w:rPr>
        <w:t xml:space="preserve"> информации,</w:t>
      </w:r>
      <w:r w:rsidRPr="001864BA">
        <w:rPr>
          <w:color w:val="000000"/>
          <w:sz w:val="24"/>
          <w:szCs w:val="24"/>
          <w:lang w:bidi="ru-RU"/>
        </w:rPr>
        <w:br/>
        <w:t>рассчитываемой за календарный год среднемесячной заработной плате руководителей, их</w:t>
      </w:r>
      <w:r w:rsidRPr="001864BA">
        <w:rPr>
          <w:color w:val="000000"/>
          <w:sz w:val="24"/>
          <w:szCs w:val="24"/>
          <w:lang w:bidi="ru-RU"/>
        </w:rPr>
        <w:br/>
        <w:t>заместителей и главных бухгалтеров муниципальных учреждений размещается в</w:t>
      </w:r>
      <w:r w:rsidRPr="001864BA">
        <w:rPr>
          <w:color w:val="000000"/>
          <w:sz w:val="24"/>
          <w:szCs w:val="24"/>
          <w:lang w:bidi="ru-RU"/>
        </w:rPr>
        <w:br/>
        <w:t>информационно-телекоммуникационной сети "Интернет" на официальных сайтах</w:t>
      </w:r>
      <w:r w:rsidRPr="001864BA">
        <w:rPr>
          <w:color w:val="000000"/>
          <w:sz w:val="24"/>
          <w:szCs w:val="24"/>
          <w:lang w:bidi="ru-RU"/>
        </w:rPr>
        <w:br/>
        <w:t>государственных органов, органов местного самоуправления, организаций, осуществляющих</w:t>
      </w:r>
      <w:r w:rsidRPr="001864BA">
        <w:rPr>
          <w:color w:val="000000"/>
          <w:sz w:val="24"/>
          <w:szCs w:val="24"/>
          <w:lang w:bidi="ru-RU"/>
        </w:rPr>
        <w:br/>
        <w:t>функции и полномочия учредителя соответствующих фондов, учреждений, предприятий, если</w:t>
      </w:r>
      <w:r w:rsidRPr="001864BA">
        <w:rPr>
          <w:color w:val="000000"/>
          <w:sz w:val="24"/>
          <w:szCs w:val="24"/>
          <w:lang w:bidi="ru-RU"/>
        </w:rPr>
        <w:br/>
        <w:t>иное не предусмотрено настоящим Кодексом, другими федеральными законами, иными</w:t>
      </w:r>
      <w:r w:rsidRPr="001864BA">
        <w:rPr>
          <w:color w:val="000000"/>
          <w:sz w:val="24"/>
          <w:szCs w:val="24"/>
          <w:lang w:bidi="ru-RU"/>
        </w:rPr>
        <w:br/>
        <w:t>нормативными правовыми актами Российской Федерации.</w:t>
      </w:r>
    </w:p>
    <w:p w:rsidR="001864BA" w:rsidRPr="001864BA" w:rsidRDefault="001864BA" w:rsidP="001864BA">
      <w:pPr>
        <w:pStyle w:val="1"/>
        <w:shd w:val="clear" w:color="auto" w:fill="auto"/>
        <w:spacing w:after="201" w:line="281" w:lineRule="exact"/>
        <w:ind w:left="20" w:right="260" w:firstLine="700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>Также ознакомила членов комиссии с порядком размещения информации о среднемесячной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заработной плате руководителей, их заместителей и главных бухгалтеров муниципальных учреждений и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муниципальных унитарных предприятий городского округа Ревда в информационно-телекоммуникационной сети «Интернет», утвержденным постановлением администрации городского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округа Ревда от 15.02.2017 № 370.</w:t>
      </w:r>
    </w:p>
    <w:p w:rsidR="001864BA" w:rsidRPr="001864BA" w:rsidRDefault="001864BA" w:rsidP="001864BA">
      <w:pPr>
        <w:pStyle w:val="1"/>
        <w:shd w:val="clear" w:color="auto" w:fill="auto"/>
        <w:tabs>
          <w:tab w:val="left" w:pos="1913"/>
        </w:tabs>
        <w:spacing w:after="0" w:line="254" w:lineRule="exact"/>
        <w:ind w:left="720" w:right="199"/>
        <w:rPr>
          <w:sz w:val="24"/>
          <w:szCs w:val="24"/>
        </w:rPr>
      </w:pPr>
      <w:r w:rsidRPr="001864BA">
        <w:rPr>
          <w:rStyle w:val="0pt"/>
          <w:sz w:val="24"/>
          <w:szCs w:val="24"/>
        </w:rPr>
        <w:t>Решили:</w:t>
      </w:r>
      <w:r w:rsidRPr="001864BA">
        <w:rPr>
          <w:rStyle w:val="0pt"/>
          <w:sz w:val="24"/>
          <w:szCs w:val="24"/>
        </w:rPr>
        <w:tab/>
      </w:r>
      <w:r w:rsidRPr="001864BA">
        <w:rPr>
          <w:color w:val="000000"/>
          <w:sz w:val="24"/>
          <w:szCs w:val="24"/>
          <w:lang w:bidi="ru-RU"/>
        </w:rPr>
        <w:t xml:space="preserve">Назначить главного бухгалтера Гагарину Елену Сергеевну </w:t>
      </w:r>
      <w:proofErr w:type="gramStart"/>
      <w:r w:rsidRPr="001864BA">
        <w:rPr>
          <w:color w:val="000000"/>
          <w:sz w:val="24"/>
          <w:szCs w:val="24"/>
          <w:lang w:bidi="ru-RU"/>
        </w:rPr>
        <w:t>ответственным</w:t>
      </w:r>
      <w:proofErr w:type="gramEnd"/>
    </w:p>
    <w:p w:rsidR="001864BA" w:rsidRPr="001864BA" w:rsidRDefault="001864BA" w:rsidP="001864BA">
      <w:pPr>
        <w:pStyle w:val="1"/>
        <w:shd w:val="clear" w:color="auto" w:fill="auto"/>
        <w:spacing w:after="0" w:line="254" w:lineRule="exact"/>
        <w:ind w:right="260" w:firstLine="720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>должностным лицом за обобщение и своевременное направление для размещения на официальном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сайте информацию о среднемесячной заработной плате директора учреждения, заместителей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директора и главного бухгалтера.</w:t>
      </w:r>
    </w:p>
    <w:p w:rsidR="001864BA" w:rsidRPr="001864BA" w:rsidRDefault="001864BA" w:rsidP="001864BA">
      <w:pPr>
        <w:pStyle w:val="1"/>
        <w:shd w:val="clear" w:color="auto" w:fill="auto"/>
        <w:spacing w:after="300" w:line="254" w:lineRule="exact"/>
        <w:ind w:right="260" w:firstLine="720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>Информацию о среднемесячной заработной плате предоставлять не позднее 30 апреля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года,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следующего за отчетным периодом в управление культуры и молодежной политике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администрации городского округа Ревда на бумажном носителе и в электронном виде.</w:t>
      </w:r>
    </w:p>
    <w:p w:rsidR="002479C9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8CD" w:rsidRPr="002479C9" w:rsidRDefault="00193374" w:rsidP="00D01F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9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29FD" w:rsidRPr="002479C9" w:rsidRDefault="00A329FD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b/>
          <w:sz w:val="24"/>
          <w:szCs w:val="24"/>
        </w:rPr>
        <w:tab/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r>
        <w:rPr>
          <w:rFonts w:ascii="Times New Roman" w:hAnsi="Times New Roman" w:cs="Times New Roman"/>
          <w:sz w:val="24"/>
          <w:szCs w:val="24"/>
        </w:rPr>
        <w:t>В.П. Ткачук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proofErr w:type="spellStart"/>
      <w:r w:rsidRPr="00F17124">
        <w:rPr>
          <w:rFonts w:ascii="Times New Roman" w:hAnsi="Times New Roman" w:cs="Times New Roman"/>
          <w:sz w:val="24"/>
          <w:szCs w:val="24"/>
        </w:rPr>
        <w:t>О.Н.Арестова</w:t>
      </w:r>
      <w:proofErr w:type="spellEnd"/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Аплеухина И.Я.</w:t>
      </w:r>
      <w:r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</w:t>
      </w:r>
      <w:r w:rsidRPr="00F17124">
        <w:rPr>
          <w:rFonts w:ascii="Times New Roman" w:hAnsi="Times New Roman" w:cs="Times New Roman"/>
          <w:sz w:val="24"/>
          <w:szCs w:val="24"/>
        </w:rPr>
        <w:t>. _____________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М.В.</w:t>
      </w:r>
      <w:r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FBA" w:rsidRPr="0093176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Батуева Е.А.</w:t>
      </w:r>
      <w:r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Герасимова Н.И. _______________</w:t>
      </w:r>
    </w:p>
    <w:sectPr w:rsidR="001D5FBA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96140"/>
    <w:multiLevelType w:val="hybridMultilevel"/>
    <w:tmpl w:val="534CEE10"/>
    <w:lvl w:ilvl="0" w:tplc="68BC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764"/>
    <w:rsid w:val="000203BC"/>
    <w:rsid w:val="00063219"/>
    <w:rsid w:val="000F15A8"/>
    <w:rsid w:val="00176F02"/>
    <w:rsid w:val="001864BA"/>
    <w:rsid w:val="00193374"/>
    <w:rsid w:val="001C477C"/>
    <w:rsid w:val="001D5FBA"/>
    <w:rsid w:val="001D7528"/>
    <w:rsid w:val="001E60D5"/>
    <w:rsid w:val="002479C9"/>
    <w:rsid w:val="002A536E"/>
    <w:rsid w:val="002F67CB"/>
    <w:rsid w:val="003D4022"/>
    <w:rsid w:val="0042332C"/>
    <w:rsid w:val="004F5DD3"/>
    <w:rsid w:val="0054207A"/>
    <w:rsid w:val="005570F6"/>
    <w:rsid w:val="00606F57"/>
    <w:rsid w:val="00671FD4"/>
    <w:rsid w:val="006B007A"/>
    <w:rsid w:val="00763F38"/>
    <w:rsid w:val="007A7CBB"/>
    <w:rsid w:val="00822E19"/>
    <w:rsid w:val="00853B61"/>
    <w:rsid w:val="00872B08"/>
    <w:rsid w:val="008D1B11"/>
    <w:rsid w:val="00925C6D"/>
    <w:rsid w:val="00931764"/>
    <w:rsid w:val="009A6EB6"/>
    <w:rsid w:val="009D443E"/>
    <w:rsid w:val="00A329FD"/>
    <w:rsid w:val="00B73143"/>
    <w:rsid w:val="00BB1B36"/>
    <w:rsid w:val="00D01F80"/>
    <w:rsid w:val="00D37492"/>
    <w:rsid w:val="00D85DE5"/>
    <w:rsid w:val="00E22C95"/>
    <w:rsid w:val="00E37662"/>
    <w:rsid w:val="00E63836"/>
    <w:rsid w:val="00E658CD"/>
    <w:rsid w:val="00E7730C"/>
    <w:rsid w:val="00F84E39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86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1864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1864BA"/>
    <w:pPr>
      <w:widowControl w:val="0"/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864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B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864BA"/>
    <w:pPr>
      <w:widowControl w:val="0"/>
      <w:shd w:val="clear" w:color="auto" w:fill="FFFFFF"/>
      <w:spacing w:before="18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6"/>
    <w:rsid w:val="0018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Мой</cp:lastModifiedBy>
  <cp:revision>20</cp:revision>
  <cp:lastPrinted>2016-08-09T14:01:00Z</cp:lastPrinted>
  <dcterms:created xsi:type="dcterms:W3CDTF">2011-08-09T07:03:00Z</dcterms:created>
  <dcterms:modified xsi:type="dcterms:W3CDTF">2017-03-15T07:26:00Z</dcterms:modified>
</cp:coreProperties>
</file>