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3449ED">
        <w:rPr>
          <w:rFonts w:ascii="Times New Roman" w:hAnsi="Times New Roman" w:cs="Times New Roman"/>
          <w:b/>
          <w:sz w:val="24"/>
          <w:szCs w:val="24"/>
        </w:rPr>
        <w:t>2</w:t>
      </w:r>
      <w:r w:rsidR="00D01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C9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="00853B61" w:rsidRPr="00853B61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</w:p>
    <w:p w:rsidR="002F67CB" w:rsidRPr="00853B61" w:rsidRDefault="00853B61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МАУ «Дворец культуры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Ревда</w:t>
      </w:r>
      <w:r w:rsidRPr="00853B61">
        <w:rPr>
          <w:rFonts w:ascii="Times New Roman" w:hAnsi="Times New Roman" w:cs="Times New Roman"/>
          <w:b/>
          <w:sz w:val="24"/>
          <w:szCs w:val="24"/>
        </w:rPr>
        <w:t>»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1F80" w:rsidRDefault="00D01F80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3B61">
        <w:rPr>
          <w:rFonts w:ascii="Times New Roman" w:hAnsi="Times New Roman" w:cs="Times New Roman"/>
          <w:sz w:val="24"/>
          <w:szCs w:val="24"/>
        </w:rPr>
        <w:t xml:space="preserve">от  </w:t>
      </w:r>
      <w:r w:rsidR="003B43BE">
        <w:rPr>
          <w:rFonts w:ascii="Times New Roman" w:hAnsi="Times New Roman" w:cs="Times New Roman"/>
          <w:sz w:val="24"/>
          <w:szCs w:val="24"/>
        </w:rPr>
        <w:t>1</w:t>
      </w:r>
      <w:r w:rsidR="003449E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A12A5">
        <w:rPr>
          <w:rFonts w:ascii="Times New Roman" w:hAnsi="Times New Roman" w:cs="Times New Roman"/>
          <w:sz w:val="24"/>
          <w:szCs w:val="24"/>
        </w:rPr>
        <w:t xml:space="preserve"> </w:t>
      </w:r>
      <w:r w:rsidR="003449ED">
        <w:rPr>
          <w:rFonts w:ascii="Times New Roman" w:hAnsi="Times New Roman" w:cs="Times New Roman"/>
          <w:sz w:val="24"/>
          <w:szCs w:val="24"/>
        </w:rPr>
        <w:t>июн</w:t>
      </w:r>
      <w:r w:rsidR="003B43BE">
        <w:rPr>
          <w:rFonts w:ascii="Times New Roman" w:hAnsi="Times New Roman" w:cs="Times New Roman"/>
          <w:sz w:val="24"/>
          <w:szCs w:val="24"/>
        </w:rPr>
        <w:t>я</w:t>
      </w:r>
      <w:r w:rsidR="001864BA">
        <w:rPr>
          <w:rFonts w:ascii="Times New Roman" w:hAnsi="Times New Roman" w:cs="Times New Roman"/>
          <w:sz w:val="24"/>
          <w:szCs w:val="24"/>
        </w:rPr>
        <w:t xml:space="preserve"> 20</w:t>
      </w:r>
      <w:r w:rsidR="003B43BE">
        <w:rPr>
          <w:rFonts w:ascii="Times New Roman" w:hAnsi="Times New Roman" w:cs="Times New Roman"/>
          <w:sz w:val="24"/>
          <w:szCs w:val="24"/>
        </w:rPr>
        <w:t>21</w:t>
      </w:r>
      <w:r w:rsidRPr="00853B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79C9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Председательствовал: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853B61" w:rsidRPr="00853B61">
        <w:rPr>
          <w:rFonts w:ascii="Times New Roman" w:hAnsi="Times New Roman" w:cs="Times New Roman"/>
          <w:sz w:val="24"/>
          <w:szCs w:val="24"/>
        </w:rPr>
        <w:t>Ткачук В.П.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Секретарь комиссии</w:t>
      </w:r>
      <w:r w:rsidRPr="00853B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61">
        <w:rPr>
          <w:rFonts w:ascii="Times New Roman" w:hAnsi="Times New Roman" w:cs="Times New Roman"/>
          <w:sz w:val="24"/>
          <w:szCs w:val="24"/>
        </w:rPr>
        <w:t>Арестова</w:t>
      </w:r>
      <w:proofErr w:type="spellEnd"/>
      <w:r w:rsidRPr="00853B61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Присутствовали </w:t>
      </w:r>
      <w:proofErr w:type="gramStart"/>
      <w:r w:rsidRPr="00853B61">
        <w:rPr>
          <w:rFonts w:ascii="Times New Roman" w:hAnsi="Times New Roman" w:cs="Times New Roman"/>
          <w:b/>
          <w:i/>
          <w:sz w:val="24"/>
          <w:szCs w:val="24"/>
        </w:rPr>
        <w:t>члены  комиссии</w:t>
      </w:r>
      <w:proofErr w:type="gramEnd"/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B61" w:rsidRPr="00853B61">
        <w:rPr>
          <w:rFonts w:ascii="Times New Roman" w:hAnsi="Times New Roman" w:cs="Times New Roman"/>
          <w:sz w:val="24"/>
          <w:szCs w:val="24"/>
        </w:rPr>
        <w:t>Аплеухина</w:t>
      </w:r>
      <w:proofErr w:type="spellEnd"/>
      <w:r w:rsidR="00853B61" w:rsidRPr="00853B61">
        <w:rPr>
          <w:rFonts w:ascii="Times New Roman" w:hAnsi="Times New Roman" w:cs="Times New Roman"/>
          <w:sz w:val="24"/>
          <w:szCs w:val="24"/>
        </w:rPr>
        <w:t xml:space="preserve"> И.Я, Герасимова Н.И., Мячин Ю.С., </w:t>
      </w:r>
      <w:r w:rsidR="003B43BE">
        <w:rPr>
          <w:rFonts w:ascii="Times New Roman" w:hAnsi="Times New Roman" w:cs="Times New Roman"/>
          <w:sz w:val="24"/>
          <w:szCs w:val="24"/>
        </w:rPr>
        <w:t>Лаврентьева У.А.</w:t>
      </w:r>
    </w:p>
    <w:p w:rsidR="00931764" w:rsidRPr="00853B61" w:rsidRDefault="00931764" w:rsidP="009317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864BA" w:rsidRDefault="001864BA" w:rsidP="001864BA">
      <w:pPr>
        <w:pStyle w:val="1"/>
        <w:shd w:val="clear" w:color="auto" w:fill="auto"/>
        <w:spacing w:after="178"/>
        <w:ind w:left="20" w:right="260" w:firstLine="700"/>
        <w:rPr>
          <w:color w:val="000000"/>
          <w:sz w:val="24"/>
          <w:szCs w:val="24"/>
          <w:lang w:bidi="ru-RU"/>
        </w:rPr>
      </w:pPr>
      <w:r w:rsidRPr="001864BA">
        <w:rPr>
          <w:rStyle w:val="11pt"/>
          <w:sz w:val="24"/>
          <w:szCs w:val="24"/>
        </w:rPr>
        <w:t xml:space="preserve">О </w:t>
      </w:r>
      <w:r w:rsidR="003449ED">
        <w:rPr>
          <w:rStyle w:val="11pt"/>
          <w:sz w:val="24"/>
          <w:szCs w:val="24"/>
        </w:rPr>
        <w:t>плане мероприятий по противодействию коррупции на 2021-2023годы</w:t>
      </w:r>
      <w:r w:rsidRPr="001864BA">
        <w:rPr>
          <w:color w:val="000000"/>
          <w:sz w:val="24"/>
          <w:szCs w:val="24"/>
          <w:lang w:bidi="ru-RU"/>
        </w:rPr>
        <w:t>.</w:t>
      </w:r>
    </w:p>
    <w:p w:rsidR="004A65B5" w:rsidRPr="001864BA" w:rsidRDefault="004A65B5" w:rsidP="001864BA">
      <w:pPr>
        <w:pStyle w:val="1"/>
        <w:shd w:val="clear" w:color="auto" w:fill="auto"/>
        <w:spacing w:after="178"/>
        <w:ind w:left="20" w:right="260" w:firstLine="70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 плане антикоррупционного просвещения работников на 2021-2023 годы.</w:t>
      </w:r>
    </w:p>
    <w:p w:rsidR="001864BA" w:rsidRPr="001864BA" w:rsidRDefault="001864BA" w:rsidP="001864BA">
      <w:pPr>
        <w:pStyle w:val="20"/>
        <w:shd w:val="clear" w:color="auto" w:fill="auto"/>
        <w:spacing w:after="0" w:line="281" w:lineRule="exact"/>
        <w:ind w:left="20" w:right="199"/>
        <w:jc w:val="both"/>
        <w:rPr>
          <w:sz w:val="24"/>
          <w:szCs w:val="24"/>
        </w:rPr>
      </w:pPr>
      <w:proofErr w:type="spellStart"/>
      <w:r w:rsidRPr="001864BA">
        <w:rPr>
          <w:color w:val="000000"/>
          <w:sz w:val="24"/>
          <w:szCs w:val="24"/>
          <w:lang w:bidi="ru-RU"/>
        </w:rPr>
        <w:t>Арестова</w:t>
      </w:r>
      <w:proofErr w:type="spellEnd"/>
      <w:r w:rsidRPr="001864BA">
        <w:rPr>
          <w:color w:val="000000"/>
          <w:sz w:val="24"/>
          <w:szCs w:val="24"/>
          <w:lang w:bidi="ru-RU"/>
        </w:rPr>
        <w:t xml:space="preserve"> О.Н.</w:t>
      </w:r>
    </w:p>
    <w:p w:rsidR="001864BA" w:rsidRPr="001864BA" w:rsidRDefault="001864BA" w:rsidP="001864BA">
      <w:pPr>
        <w:pStyle w:val="30"/>
        <w:shd w:val="clear" w:color="auto" w:fill="auto"/>
        <w:spacing w:before="0" w:after="0" w:line="281" w:lineRule="exact"/>
        <w:ind w:left="20" w:right="260" w:firstLine="700"/>
        <w:jc w:val="both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 xml:space="preserve">Ознакомила членов комиссии с </w:t>
      </w:r>
      <w:r w:rsidR="003A12A5">
        <w:rPr>
          <w:color w:val="000000"/>
          <w:sz w:val="24"/>
          <w:szCs w:val="24"/>
          <w:lang w:bidi="ru-RU"/>
        </w:rPr>
        <w:t xml:space="preserve">требованиями </w:t>
      </w:r>
      <w:r w:rsidR="004A65B5">
        <w:rPr>
          <w:color w:val="000000"/>
          <w:sz w:val="24"/>
          <w:szCs w:val="24"/>
          <w:lang w:bidi="ru-RU"/>
        </w:rPr>
        <w:t>законодательства о противодействии коррупции реализации мероприятий</w:t>
      </w:r>
      <w:r w:rsidR="003A12A5">
        <w:rPr>
          <w:color w:val="000000"/>
          <w:sz w:val="24"/>
          <w:szCs w:val="24"/>
          <w:lang w:bidi="ru-RU"/>
        </w:rPr>
        <w:t>.</w:t>
      </w:r>
      <w:r w:rsidR="004A65B5">
        <w:rPr>
          <w:color w:val="000000"/>
          <w:sz w:val="24"/>
          <w:szCs w:val="24"/>
          <w:lang w:bidi="ru-RU"/>
        </w:rPr>
        <w:t xml:space="preserve"> И предложила утвердить проект локального акта учреждения о мероприятиях по противодействию коррупции и просвещении работников учреждения на период 2021-2023 годы.</w:t>
      </w:r>
    </w:p>
    <w:p w:rsidR="00D71FB1" w:rsidRDefault="001864BA" w:rsidP="00D71FB1">
      <w:pPr>
        <w:pStyle w:val="1"/>
        <w:shd w:val="clear" w:color="auto" w:fill="auto"/>
        <w:tabs>
          <w:tab w:val="left" w:pos="1913"/>
        </w:tabs>
        <w:spacing w:after="0" w:line="254" w:lineRule="exact"/>
        <w:ind w:right="199" w:firstLine="720"/>
        <w:rPr>
          <w:color w:val="000000"/>
          <w:sz w:val="24"/>
          <w:szCs w:val="24"/>
          <w:lang w:bidi="ru-RU"/>
        </w:rPr>
      </w:pPr>
      <w:r w:rsidRPr="001864BA">
        <w:rPr>
          <w:rStyle w:val="0pt"/>
          <w:sz w:val="24"/>
          <w:szCs w:val="24"/>
        </w:rPr>
        <w:t>Решили:</w:t>
      </w:r>
      <w:r w:rsidRPr="001864BA">
        <w:rPr>
          <w:rStyle w:val="0pt"/>
          <w:sz w:val="24"/>
          <w:szCs w:val="24"/>
        </w:rPr>
        <w:tab/>
      </w:r>
      <w:r w:rsidR="003A12A5" w:rsidRPr="00D71FB1">
        <w:rPr>
          <w:rStyle w:val="0pt"/>
          <w:b w:val="0"/>
          <w:sz w:val="24"/>
          <w:szCs w:val="24"/>
        </w:rPr>
        <w:t>1.</w:t>
      </w:r>
      <w:r w:rsidR="004A65B5">
        <w:rPr>
          <w:rStyle w:val="0pt"/>
          <w:b w:val="0"/>
          <w:sz w:val="24"/>
          <w:szCs w:val="24"/>
        </w:rPr>
        <w:t xml:space="preserve"> Утвердить проекты планов мероприятий и просвещение работников. Разместить планы мероприятий работы и антикоррупционного просвещения работников на официальном сайте учреждения и на информационном стенде.</w:t>
      </w:r>
      <w:r w:rsidR="00D71FB1">
        <w:rPr>
          <w:color w:val="000000"/>
          <w:sz w:val="24"/>
          <w:szCs w:val="24"/>
          <w:lang w:bidi="ru-RU"/>
        </w:rPr>
        <w:t xml:space="preserve"> Ответственн</w:t>
      </w:r>
      <w:r w:rsidR="004A65B5">
        <w:rPr>
          <w:color w:val="000000"/>
          <w:sz w:val="24"/>
          <w:szCs w:val="24"/>
          <w:lang w:bidi="ru-RU"/>
        </w:rPr>
        <w:t>ые</w:t>
      </w:r>
      <w:r w:rsidR="00D71FB1">
        <w:rPr>
          <w:color w:val="000000"/>
          <w:sz w:val="24"/>
          <w:szCs w:val="24"/>
          <w:lang w:bidi="ru-RU"/>
        </w:rPr>
        <w:t>: А</w:t>
      </w:r>
      <w:proofErr w:type="spellStart"/>
      <w:r w:rsidR="00D71FB1">
        <w:rPr>
          <w:color w:val="000000"/>
          <w:sz w:val="24"/>
          <w:szCs w:val="24"/>
          <w:lang w:bidi="ru-RU"/>
        </w:rPr>
        <w:t>рестова</w:t>
      </w:r>
      <w:proofErr w:type="spellEnd"/>
      <w:r w:rsidR="00D71FB1">
        <w:rPr>
          <w:color w:val="000000"/>
          <w:sz w:val="24"/>
          <w:szCs w:val="24"/>
          <w:lang w:bidi="ru-RU"/>
        </w:rPr>
        <w:t xml:space="preserve"> О.Н.</w:t>
      </w:r>
      <w:r w:rsidR="004A65B5">
        <w:rPr>
          <w:color w:val="000000"/>
          <w:sz w:val="24"/>
          <w:szCs w:val="24"/>
          <w:lang w:bidi="ru-RU"/>
        </w:rPr>
        <w:t>, Мазепа Д.В. Срок исполнения: 25.06.2021</w:t>
      </w:r>
      <w:bookmarkStart w:id="0" w:name="_GoBack"/>
      <w:bookmarkEnd w:id="0"/>
    </w:p>
    <w:p w:rsidR="003A12A5" w:rsidRPr="001864BA" w:rsidRDefault="003A12A5" w:rsidP="003A12A5">
      <w:pPr>
        <w:pStyle w:val="1"/>
        <w:shd w:val="clear" w:color="auto" w:fill="auto"/>
        <w:tabs>
          <w:tab w:val="left" w:pos="1913"/>
        </w:tabs>
        <w:spacing w:after="0" w:line="254" w:lineRule="exact"/>
        <w:ind w:left="720" w:right="199"/>
        <w:rPr>
          <w:sz w:val="24"/>
          <w:szCs w:val="24"/>
        </w:rPr>
      </w:pPr>
    </w:p>
    <w:p w:rsidR="002479C9" w:rsidRPr="0093176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9FD" w:rsidRPr="002479C9" w:rsidRDefault="00193374" w:rsidP="00A329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C9">
        <w:rPr>
          <w:rFonts w:ascii="Times New Roman" w:hAnsi="Times New Roman" w:cs="Times New Roman"/>
          <w:sz w:val="24"/>
          <w:szCs w:val="24"/>
        </w:rPr>
        <w:t xml:space="preserve"> </w:t>
      </w:r>
      <w:r w:rsidR="00A329FD" w:rsidRPr="002479C9">
        <w:rPr>
          <w:rFonts w:ascii="Times New Roman" w:hAnsi="Times New Roman" w:cs="Times New Roman"/>
          <w:b/>
          <w:sz w:val="24"/>
          <w:szCs w:val="24"/>
        </w:rPr>
        <w:tab/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Председатель ____________________ (</w:t>
      </w:r>
      <w:r>
        <w:rPr>
          <w:rFonts w:ascii="Times New Roman" w:hAnsi="Times New Roman" w:cs="Times New Roman"/>
          <w:sz w:val="24"/>
          <w:szCs w:val="24"/>
        </w:rPr>
        <w:t>В.П. Ткачук</w:t>
      </w:r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Секретарь _______________________ (</w:t>
      </w:r>
      <w:proofErr w:type="spellStart"/>
      <w:r w:rsidRPr="00F17124">
        <w:rPr>
          <w:rFonts w:ascii="Times New Roman" w:hAnsi="Times New Roman" w:cs="Times New Roman"/>
          <w:sz w:val="24"/>
          <w:szCs w:val="24"/>
        </w:rPr>
        <w:t>О.Н.Арестова</w:t>
      </w:r>
      <w:proofErr w:type="spellEnd"/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Аплеухина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</w:t>
      </w:r>
      <w:r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Мячин Ю.С</w:t>
      </w:r>
      <w:r w:rsidRPr="00F17124">
        <w:rPr>
          <w:rFonts w:ascii="Times New Roman" w:hAnsi="Times New Roman" w:cs="Times New Roman"/>
          <w:sz w:val="24"/>
          <w:szCs w:val="24"/>
        </w:rPr>
        <w:t>. _____________</w:t>
      </w:r>
    </w:p>
    <w:p w:rsidR="002479C9" w:rsidRPr="00F17124" w:rsidRDefault="003B43BE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Лаврентьева У.А</w:t>
      </w:r>
      <w:r w:rsidR="002479C9">
        <w:rPr>
          <w:rFonts w:ascii="Times New Roman" w:hAnsi="Times New Roman" w:cs="Times New Roman"/>
          <w:sz w:val="24"/>
          <w:szCs w:val="24"/>
        </w:rPr>
        <w:t>.</w:t>
      </w:r>
      <w:r w:rsidR="002479C9"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FBA" w:rsidRPr="0093176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Герасимова Н.И. _______________</w:t>
      </w:r>
    </w:p>
    <w:sectPr w:rsidR="001D5FBA" w:rsidRPr="00931764" w:rsidSect="00763F38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E22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9529D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96140"/>
    <w:multiLevelType w:val="hybridMultilevel"/>
    <w:tmpl w:val="534CEE10"/>
    <w:lvl w:ilvl="0" w:tplc="68BC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64"/>
    <w:rsid w:val="000203BC"/>
    <w:rsid w:val="00063219"/>
    <w:rsid w:val="000F15A8"/>
    <w:rsid w:val="00176F02"/>
    <w:rsid w:val="001864BA"/>
    <w:rsid w:val="00193374"/>
    <w:rsid w:val="001C477C"/>
    <w:rsid w:val="001D5FBA"/>
    <w:rsid w:val="001D7528"/>
    <w:rsid w:val="001E60D5"/>
    <w:rsid w:val="002479C9"/>
    <w:rsid w:val="002A536E"/>
    <w:rsid w:val="002F67CB"/>
    <w:rsid w:val="003449ED"/>
    <w:rsid w:val="003A12A5"/>
    <w:rsid w:val="003B43BE"/>
    <w:rsid w:val="003D4022"/>
    <w:rsid w:val="0042332C"/>
    <w:rsid w:val="004A65B5"/>
    <w:rsid w:val="004F5DD3"/>
    <w:rsid w:val="0054207A"/>
    <w:rsid w:val="005570F6"/>
    <w:rsid w:val="00606F57"/>
    <w:rsid w:val="00671FD4"/>
    <w:rsid w:val="006B007A"/>
    <w:rsid w:val="00763F38"/>
    <w:rsid w:val="007A7CBB"/>
    <w:rsid w:val="00822E19"/>
    <w:rsid w:val="00853B61"/>
    <w:rsid w:val="00872B08"/>
    <w:rsid w:val="008D1B11"/>
    <w:rsid w:val="00916523"/>
    <w:rsid w:val="00925C6D"/>
    <w:rsid w:val="00931764"/>
    <w:rsid w:val="009A6EB6"/>
    <w:rsid w:val="009D443E"/>
    <w:rsid w:val="00A329FD"/>
    <w:rsid w:val="00AF017E"/>
    <w:rsid w:val="00B73143"/>
    <w:rsid w:val="00BB1B36"/>
    <w:rsid w:val="00BC5E23"/>
    <w:rsid w:val="00D01F80"/>
    <w:rsid w:val="00D37492"/>
    <w:rsid w:val="00D71FB1"/>
    <w:rsid w:val="00D85DE5"/>
    <w:rsid w:val="00E22C95"/>
    <w:rsid w:val="00E37662"/>
    <w:rsid w:val="00E63836"/>
    <w:rsid w:val="00E658CD"/>
    <w:rsid w:val="00E7730C"/>
    <w:rsid w:val="00F61AF5"/>
    <w:rsid w:val="00F84E39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C55"/>
  <w15:docId w15:val="{6FA714AB-B560-5245-A77E-BF01978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6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1864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6"/>
    <w:rsid w:val="001864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1864BA"/>
    <w:pPr>
      <w:widowControl w:val="0"/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864B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64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4B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1864BA"/>
    <w:pPr>
      <w:widowControl w:val="0"/>
      <w:shd w:val="clear" w:color="auto" w:fill="FFFFFF"/>
      <w:spacing w:before="18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6"/>
    <w:rsid w:val="00186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</dc:creator>
  <cp:lastModifiedBy>Ольга</cp:lastModifiedBy>
  <cp:revision>6</cp:revision>
  <cp:lastPrinted>2021-06-22T09:49:00Z</cp:lastPrinted>
  <dcterms:created xsi:type="dcterms:W3CDTF">2021-06-22T08:10:00Z</dcterms:created>
  <dcterms:modified xsi:type="dcterms:W3CDTF">2021-06-22T09:49:00Z</dcterms:modified>
</cp:coreProperties>
</file>